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11BE7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11BE7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 w:rsidRPr="00C9524B">
        <w:rPr>
          <w:sz w:val="28"/>
          <w:szCs w:val="28"/>
        </w:rPr>
        <w:t>Манжелей</w:t>
      </w:r>
      <w:r w:rsidRPr="00C9524B">
        <w:rPr>
          <w:sz w:val="28"/>
          <w:szCs w:val="28"/>
        </w:rPr>
        <w:t xml:space="preserve"> Андрея Викторовича, </w:t>
      </w:r>
      <w:r w:rsidR="00211BE7">
        <w:rPr>
          <w:sz w:val="28"/>
          <w:szCs w:val="28"/>
        </w:rPr>
        <w:t>***</w:t>
      </w:r>
      <w:r w:rsidRPr="00C17309">
        <w:rPr>
          <w:sz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Pr="00C9524B" w:rsidR="000A34C7">
        <w:rPr>
          <w:sz w:val="28"/>
          <w:szCs w:val="28"/>
        </w:rPr>
        <w:t>генеральным директором общества с ограниченной ответственностью «Спец-Строй», находящегося по адресу: ХМАО-Югра, г. Нягань, 3 микрорайон, дом 20, квартира 80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</w:t>
      </w:r>
      <w:r w:rsidRPr="00F53659">
        <w:rPr>
          <w:color w:val="auto"/>
          <w:spacing w:val="-2"/>
          <w:sz w:val="28"/>
          <w:szCs w:val="28"/>
          <w:lang w:val="x-none"/>
        </w:rPr>
        <w:t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</w:t>
      </w:r>
      <w:r w:rsidRPr="00F53659">
        <w:rPr>
          <w:color w:val="auto"/>
          <w:spacing w:val="-2"/>
          <w:sz w:val="28"/>
          <w:szCs w:val="28"/>
          <w:lang w:val="x-none"/>
        </w:rPr>
        <w:t>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</w:t>
      </w:r>
      <w:r w:rsidRPr="00193BA3">
        <w:rPr>
          <w:sz w:val="28"/>
        </w:rPr>
        <w:t xml:space="preserve">ым рассмотреть дело в отсутствии должностного лица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</w:t>
      </w:r>
      <w:r w:rsidRPr="005306D9">
        <w:rPr>
          <w:sz w:val="28"/>
        </w:rPr>
        <w:t xml:space="preserve">установленном порядке в налоговый орган по месту учета налоговые декларации (расчеты), </w:t>
      </w:r>
      <w:r w:rsidRPr="005306D9">
        <w:rPr>
          <w:sz w:val="28"/>
        </w:rPr>
        <w:t>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</w:t>
      </w:r>
      <w:r w:rsidRPr="005306D9">
        <w:rPr>
          <w:sz w:val="28"/>
        </w:rPr>
        <w:t>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месту своего </w:t>
      </w:r>
      <w:r w:rsidRPr="005306D9">
        <w:rPr>
          <w:sz w:val="28"/>
        </w:rPr>
        <w:t>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</w:t>
      </w:r>
      <w:r w:rsidRPr="005306D9">
        <w:rPr>
          <w:sz w:val="28"/>
        </w:rPr>
        <w:t>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</w:t>
      </w:r>
      <w:r>
        <w:rPr>
          <w:sz w:val="28"/>
        </w:rPr>
        <w:t xml:space="preserve">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Pr="00C9524B" w:rsidR="000A34C7">
        <w:rPr>
          <w:sz w:val="28"/>
          <w:szCs w:val="28"/>
        </w:rPr>
        <w:t>Спец-Строй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нарушение этого, налогоплательщик налоговую декларацию по </w:t>
      </w:r>
      <w:r w:rsidRPr="005306D9">
        <w:rPr>
          <w:sz w:val="28"/>
        </w:rPr>
        <w:t>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</w:t>
      </w:r>
      <w:r w:rsidRPr="00102A5D">
        <w:rPr>
          <w:sz w:val="28"/>
          <w:szCs w:val="28"/>
        </w:rPr>
        <w:t>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0A34C7">
        <w:rPr>
          <w:sz w:val="28"/>
          <w:szCs w:val="28"/>
        </w:rPr>
        <w:t>2562Ю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</w:t>
      </w:r>
      <w:r w:rsidRPr="00102A5D">
        <w:rPr>
          <w:sz w:val="28"/>
          <w:szCs w:val="28"/>
        </w:rPr>
        <w:t xml:space="preserve">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и расчетов по страховым </w:t>
      </w:r>
      <w:r w:rsidRPr="00817CEC">
        <w:rPr>
          <w:sz w:val="28"/>
          <w:szCs w:val="28"/>
        </w:rPr>
        <w:t>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0A34C7">
        <w:rPr>
          <w:sz w:val="28"/>
          <w:szCs w:val="28"/>
        </w:rPr>
        <w:t>16.09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2065C9">
        <w:rPr>
          <w:sz w:val="28"/>
          <w:szCs w:val="28"/>
        </w:rPr>
        <w:t>генеральным директором ООО</w:t>
      </w:r>
      <w:r w:rsidRPr="00327ADE" w:rsidR="002065C9">
        <w:rPr>
          <w:sz w:val="28"/>
          <w:szCs w:val="28"/>
        </w:rPr>
        <w:t xml:space="preserve"> «</w:t>
      </w:r>
      <w:r w:rsidRPr="00C9524B" w:rsidR="000A34C7">
        <w:rPr>
          <w:sz w:val="28"/>
          <w:szCs w:val="28"/>
        </w:rPr>
        <w:t>Спец-Строй</w:t>
      </w:r>
      <w:r w:rsidRPr="00327ADE" w:rsidR="002065C9">
        <w:rPr>
          <w:sz w:val="28"/>
          <w:szCs w:val="28"/>
        </w:rPr>
        <w:t>»</w:t>
      </w:r>
      <w:r w:rsidRPr="00327ADE" w:rsidR="00F21399">
        <w:rPr>
          <w:sz w:val="28"/>
          <w:szCs w:val="28"/>
        </w:rPr>
        <w:t xml:space="preserve"> является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Указанные доказательства были оценены в совокупности, в соответствии с требованиями стат</w:t>
      </w:r>
      <w:r w:rsidRPr="005306D9">
        <w:rPr>
          <w:sz w:val="28"/>
          <w:szCs w:val="28"/>
        </w:rPr>
        <w:t xml:space="preserve">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Российской Федерации об административных правонарушениях как нарушение установленных </w:t>
      </w:r>
      <w:r w:rsidRPr="005306D9">
        <w:rPr>
          <w:sz w:val="28"/>
          <w:szCs w:val="28"/>
        </w:rPr>
        <w:t>зак</w:t>
      </w:r>
      <w:r w:rsidRPr="005306D9">
        <w:rPr>
          <w:sz w:val="28"/>
          <w:szCs w:val="28"/>
        </w:rPr>
        <w:t>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Обстоятельств, смягчающих </w:t>
      </w:r>
      <w:r w:rsidRPr="005306D9">
        <w:rPr>
          <w:sz w:val="28"/>
        </w:rPr>
        <w:t>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</w:t>
      </w:r>
      <w:r w:rsidRPr="005306D9">
        <w:rPr>
          <w:sz w:val="28"/>
        </w:rPr>
        <w:t>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</w:t>
      </w:r>
      <w:r w:rsidRPr="005306D9">
        <w:rPr>
          <w:sz w:val="28"/>
        </w:rPr>
        <w:t xml:space="preserve">ой судья приходит к выводу о возможности назначения </w:t>
      </w:r>
      <w:r w:rsidRPr="00C9524B" w:rsidR="000A34C7">
        <w:rPr>
          <w:sz w:val="28"/>
          <w:szCs w:val="28"/>
        </w:rPr>
        <w:t>Манжелей</w:t>
      </w:r>
      <w:r w:rsidR="000A34C7">
        <w:rPr>
          <w:sz w:val="28"/>
          <w:szCs w:val="28"/>
        </w:rPr>
        <w:t xml:space="preserve"> А.В.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На основании </w:t>
      </w:r>
      <w:r w:rsidRPr="005306D9">
        <w:rPr>
          <w:sz w:val="28"/>
        </w:rPr>
        <w:t>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C9524B" w:rsidR="000A34C7">
        <w:rPr>
          <w:sz w:val="28"/>
          <w:szCs w:val="28"/>
        </w:rPr>
        <w:t>Манжелей Андрея Викторовича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</w:t>
      </w:r>
      <w:r w:rsidRPr="004913D4">
        <w:rPr>
          <w:sz w:val="28"/>
        </w:rPr>
        <w:t>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</w:t>
      </w:r>
      <w:r>
        <w:rPr>
          <w:sz w:val="28"/>
        </w:rPr>
        <w:t>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</w:t>
      </w:r>
      <w:r>
        <w:rPr>
          <w:sz w:val="28"/>
        </w:rPr>
        <w:t>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BE7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2448D"/>
    <w:rsid w:val="00164BB7"/>
    <w:rsid w:val="00193BA3"/>
    <w:rsid w:val="001C592D"/>
    <w:rsid w:val="002065C9"/>
    <w:rsid w:val="00211BE7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AC7667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9524B"/>
    <w:rsid w:val="00CA4203"/>
    <w:rsid w:val="00D27DE0"/>
    <w:rsid w:val="00D44E13"/>
    <w:rsid w:val="00D6558E"/>
    <w:rsid w:val="00D71C68"/>
    <w:rsid w:val="00DA05D6"/>
    <w:rsid w:val="00DE5F16"/>
    <w:rsid w:val="00DE695A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9993-7A3E-41E7-AE29-D24EC5EF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